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225B6E17" w:rsidR="00EA68E2" w:rsidRPr="003D0A08" w:rsidRDefault="00181DFC" w:rsidP="00287353">
      <w:pPr>
        <w:spacing w:after="0"/>
        <w:jc w:val="center"/>
        <w:rPr>
          <w:b/>
          <w:sz w:val="24"/>
          <w:szCs w:val="24"/>
          <w:u w:val="single"/>
        </w:rPr>
      </w:pPr>
      <w:r>
        <w:rPr>
          <w:b/>
          <w:sz w:val="24"/>
          <w:szCs w:val="24"/>
          <w:u w:val="single"/>
        </w:rPr>
        <w:t>I c</w:t>
      </w:r>
      <w:r w:rsidR="000A296E">
        <w:rPr>
          <w:b/>
          <w:sz w:val="24"/>
          <w:szCs w:val="24"/>
          <w:u w:val="single"/>
        </w:rPr>
        <w:t xml:space="preserve">an </w:t>
      </w:r>
      <w:r w:rsidR="001B5E8E">
        <w:rPr>
          <w:b/>
          <w:sz w:val="24"/>
          <w:szCs w:val="24"/>
          <w:u w:val="single"/>
        </w:rPr>
        <w:t>read and use</w:t>
      </w:r>
      <w:r w:rsidR="000A296E">
        <w:rPr>
          <w:b/>
          <w:sz w:val="24"/>
          <w:szCs w:val="24"/>
          <w:u w:val="single"/>
        </w:rPr>
        <w:t xml:space="preserve"> a calendar </w:t>
      </w:r>
      <w:r>
        <w:rPr>
          <w:b/>
          <w:sz w:val="24"/>
          <w:szCs w:val="24"/>
          <w:u w:val="single"/>
        </w:rPr>
        <w:t xml:space="preserve"> </w:t>
      </w:r>
    </w:p>
    <w:p w14:paraId="201C3982" w14:textId="77777777" w:rsidR="009E02EE" w:rsidRPr="003D0A08" w:rsidRDefault="009E02EE" w:rsidP="00E517A9">
      <w:pPr>
        <w:spacing w:after="0"/>
        <w:jc w:val="center"/>
        <w:rPr>
          <w:b/>
          <w:sz w:val="24"/>
          <w:szCs w:val="24"/>
        </w:rPr>
      </w:pPr>
    </w:p>
    <w:tbl>
      <w:tblPr>
        <w:tblStyle w:val="TableGrid"/>
        <w:tblW w:w="10065" w:type="dxa"/>
        <w:tblInd w:w="675" w:type="dxa"/>
        <w:tblLayout w:type="fixed"/>
        <w:tblLook w:val="04A0" w:firstRow="1" w:lastRow="0" w:firstColumn="1" w:lastColumn="0" w:noHBand="0" w:noVBand="1"/>
      </w:tblPr>
      <w:tblGrid>
        <w:gridCol w:w="10065"/>
      </w:tblGrid>
      <w:tr w:rsidR="005C7864" w:rsidRPr="003D0A08" w14:paraId="4B7F27E7" w14:textId="77777777" w:rsidTr="009F33EC">
        <w:tc>
          <w:tcPr>
            <w:tcW w:w="10065"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289B1B15" w:rsidR="00B5218E" w:rsidRDefault="0069118A" w:rsidP="0069118A">
            <w:pPr>
              <w:rPr>
                <w:sz w:val="24"/>
                <w:szCs w:val="24"/>
              </w:rPr>
            </w:pPr>
            <w:r>
              <w:rPr>
                <w:sz w:val="24"/>
                <w:szCs w:val="24"/>
              </w:rPr>
              <w:t xml:space="preserve">I </w:t>
            </w:r>
            <w:r w:rsidR="000A296E">
              <w:rPr>
                <w:sz w:val="24"/>
                <w:szCs w:val="24"/>
              </w:rPr>
              <w:t xml:space="preserve">can </w:t>
            </w:r>
            <w:r w:rsidR="001B5E8E">
              <w:rPr>
                <w:sz w:val="24"/>
                <w:szCs w:val="24"/>
              </w:rPr>
              <w:t xml:space="preserve">read and </w:t>
            </w:r>
            <w:r w:rsidR="000A296E">
              <w:rPr>
                <w:sz w:val="24"/>
                <w:szCs w:val="24"/>
              </w:rPr>
              <w:t xml:space="preserve">use a calendar </w:t>
            </w:r>
            <w:r w:rsidR="00181DFC">
              <w:rPr>
                <w:sz w:val="24"/>
                <w:szCs w:val="24"/>
              </w:rPr>
              <w:t xml:space="preserve"> </w:t>
            </w:r>
          </w:p>
          <w:p w14:paraId="59EBF0BB" w14:textId="73ED255C" w:rsidR="0069118A" w:rsidRPr="003D0A08" w:rsidRDefault="0069118A" w:rsidP="0069118A">
            <w:pPr>
              <w:rPr>
                <w:sz w:val="24"/>
                <w:szCs w:val="24"/>
              </w:rPr>
            </w:pPr>
          </w:p>
        </w:tc>
      </w:tr>
      <w:tr w:rsidR="005C7864" w:rsidRPr="003D0A08" w14:paraId="1968A608" w14:textId="77777777" w:rsidTr="009F33EC">
        <w:tc>
          <w:tcPr>
            <w:tcW w:w="10065" w:type="dxa"/>
          </w:tcPr>
          <w:p w14:paraId="682A9558" w14:textId="117B4E54"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78453DC6" w14:textId="02721CA5" w:rsidR="000A296E" w:rsidRDefault="000A296E" w:rsidP="009F33EC">
            <w:pPr>
              <w:rPr>
                <w:sz w:val="24"/>
                <w:szCs w:val="24"/>
              </w:rPr>
            </w:pPr>
            <w:r>
              <w:rPr>
                <w:sz w:val="24"/>
                <w:szCs w:val="24"/>
              </w:rPr>
              <w:t xml:space="preserve">Through a guided lesson, </w:t>
            </w:r>
            <w:r w:rsidR="009F33EC">
              <w:rPr>
                <w:sz w:val="24"/>
                <w:szCs w:val="24"/>
              </w:rPr>
              <w:t>students will learn to read the months of the year and say them.</w:t>
            </w:r>
          </w:p>
          <w:p w14:paraId="6EC18795" w14:textId="77777777" w:rsidR="009F33EC" w:rsidRDefault="009F33EC" w:rsidP="009F33EC">
            <w:pPr>
              <w:rPr>
                <w:sz w:val="24"/>
                <w:szCs w:val="24"/>
              </w:rPr>
            </w:pPr>
          </w:p>
          <w:p w14:paraId="4278A5FC" w14:textId="4E316C96" w:rsidR="009F33EC" w:rsidRDefault="009F33EC" w:rsidP="009F33EC">
            <w:pPr>
              <w:rPr>
                <w:sz w:val="24"/>
                <w:szCs w:val="24"/>
              </w:rPr>
            </w:pPr>
            <w:r>
              <w:rPr>
                <w:sz w:val="24"/>
                <w:szCs w:val="24"/>
              </w:rPr>
              <w:t>*Please note I usually don’t start this lesson until I have proof that students know the months of the year</w:t>
            </w:r>
          </w:p>
          <w:p w14:paraId="1DB3E519" w14:textId="48198FB3" w:rsidR="00FF22E9" w:rsidRPr="003D0A08" w:rsidRDefault="00FF22E9" w:rsidP="00FF22E9">
            <w:pPr>
              <w:rPr>
                <w:sz w:val="24"/>
                <w:szCs w:val="24"/>
              </w:rPr>
            </w:pPr>
          </w:p>
        </w:tc>
      </w:tr>
      <w:tr w:rsidR="005C7864" w:rsidRPr="003D0A08" w14:paraId="0AB9044F" w14:textId="77777777" w:rsidTr="009F33EC">
        <w:tc>
          <w:tcPr>
            <w:tcW w:w="10065" w:type="dxa"/>
          </w:tcPr>
          <w:p w14:paraId="5EB6525A" w14:textId="77777777"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15B06F25" w14:textId="4FEC49BE" w:rsidR="0069118A" w:rsidRPr="003D0A08" w:rsidRDefault="000A296E">
            <w:pPr>
              <w:rPr>
                <w:sz w:val="24"/>
                <w:szCs w:val="24"/>
              </w:rPr>
            </w:pPr>
            <w:r>
              <w:rPr>
                <w:sz w:val="24"/>
                <w:szCs w:val="24"/>
              </w:rPr>
              <w:t>M01- students will be expected to demonstrate an understanding of the calendar and the relationships among the days, weeks, months and years.</w:t>
            </w:r>
          </w:p>
          <w:p w14:paraId="74AC229E" w14:textId="77777777" w:rsidR="00B5218E" w:rsidRPr="003D0A08" w:rsidRDefault="00B5218E">
            <w:pPr>
              <w:rPr>
                <w:sz w:val="24"/>
                <w:szCs w:val="24"/>
              </w:rPr>
            </w:pPr>
          </w:p>
        </w:tc>
      </w:tr>
      <w:tr w:rsidR="005C7864" w:rsidRPr="003D0A08" w14:paraId="47D9D050" w14:textId="77777777" w:rsidTr="009F33EC">
        <w:tc>
          <w:tcPr>
            <w:tcW w:w="10065" w:type="dxa"/>
          </w:tcPr>
          <w:p w14:paraId="76E6F661" w14:textId="011975AC"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213323F7" w14:textId="3EEF99DF" w:rsidR="00181DFC" w:rsidRPr="000A296E" w:rsidRDefault="000A296E" w:rsidP="008A55D7">
            <w:pPr>
              <w:pStyle w:val="ListParagraph"/>
              <w:numPr>
                <w:ilvl w:val="0"/>
                <w:numId w:val="1"/>
              </w:numPr>
              <w:rPr>
                <w:sz w:val="24"/>
                <w:szCs w:val="24"/>
              </w:rPr>
            </w:pPr>
            <w:r>
              <w:rPr>
                <w:rFonts w:cstheme="minorHAnsi"/>
                <w:sz w:val="24"/>
                <w:szCs w:val="24"/>
              </w:rPr>
              <w:t xml:space="preserve">Can students write the </w:t>
            </w:r>
            <w:r w:rsidR="009F33EC">
              <w:rPr>
                <w:rFonts w:cstheme="minorHAnsi"/>
                <w:sz w:val="24"/>
                <w:szCs w:val="24"/>
              </w:rPr>
              <w:t>month properly</w:t>
            </w:r>
            <w:r>
              <w:rPr>
                <w:rFonts w:cstheme="minorHAnsi"/>
                <w:sz w:val="24"/>
                <w:szCs w:val="24"/>
              </w:rPr>
              <w:t>?</w:t>
            </w:r>
          </w:p>
          <w:p w14:paraId="43F81445" w14:textId="08EECA6B" w:rsidR="000A296E" w:rsidRPr="000A296E" w:rsidRDefault="000A296E" w:rsidP="008A55D7">
            <w:pPr>
              <w:pStyle w:val="ListParagraph"/>
              <w:numPr>
                <w:ilvl w:val="0"/>
                <w:numId w:val="1"/>
              </w:numPr>
              <w:rPr>
                <w:sz w:val="24"/>
                <w:szCs w:val="24"/>
              </w:rPr>
            </w:pPr>
            <w:r>
              <w:rPr>
                <w:rFonts w:cstheme="minorHAnsi"/>
                <w:sz w:val="24"/>
                <w:szCs w:val="24"/>
              </w:rPr>
              <w:t xml:space="preserve">Can students say the date </w:t>
            </w:r>
            <w:r w:rsidR="009F33EC">
              <w:rPr>
                <w:rFonts w:cstheme="minorHAnsi"/>
                <w:sz w:val="24"/>
                <w:szCs w:val="24"/>
              </w:rPr>
              <w:t xml:space="preserve">, including the month </w:t>
            </w:r>
            <w:r>
              <w:rPr>
                <w:rFonts w:cstheme="minorHAnsi"/>
                <w:sz w:val="24"/>
                <w:szCs w:val="24"/>
              </w:rPr>
              <w:t>properly?</w:t>
            </w:r>
          </w:p>
          <w:p w14:paraId="591F83AB" w14:textId="5E77B3B7" w:rsidR="009F33EC" w:rsidRPr="009F33EC" w:rsidRDefault="000A296E" w:rsidP="009F33EC">
            <w:pPr>
              <w:pStyle w:val="ListParagraph"/>
              <w:numPr>
                <w:ilvl w:val="0"/>
                <w:numId w:val="1"/>
              </w:numPr>
              <w:rPr>
                <w:sz w:val="24"/>
                <w:szCs w:val="24"/>
              </w:rPr>
            </w:pPr>
            <w:r w:rsidRPr="009F33EC">
              <w:rPr>
                <w:rFonts w:cstheme="minorHAnsi"/>
                <w:sz w:val="24"/>
                <w:szCs w:val="24"/>
              </w:rPr>
              <w:t xml:space="preserve">Can students determine </w:t>
            </w:r>
            <w:r w:rsidR="009F33EC">
              <w:rPr>
                <w:rFonts w:cstheme="minorHAnsi"/>
                <w:sz w:val="24"/>
                <w:szCs w:val="24"/>
              </w:rPr>
              <w:t>what month it is? Can students determine what month will come next? Can they answer questions about the month (for example: If this month is December which is 2 months from now?)</w:t>
            </w:r>
          </w:p>
          <w:p w14:paraId="7CA361E7" w14:textId="77777777" w:rsidR="009F33EC" w:rsidRDefault="009F33EC" w:rsidP="009F33EC">
            <w:pPr>
              <w:rPr>
                <w:sz w:val="24"/>
                <w:szCs w:val="24"/>
              </w:rPr>
            </w:pPr>
            <w:r>
              <w:rPr>
                <w:sz w:val="24"/>
                <w:szCs w:val="24"/>
              </w:rPr>
              <w:t>Product</w:t>
            </w:r>
          </w:p>
          <w:p w14:paraId="22EFE3AA" w14:textId="77777777" w:rsidR="009F33EC" w:rsidRDefault="009F33EC" w:rsidP="009F33EC">
            <w:pPr>
              <w:pStyle w:val="ListParagraph"/>
              <w:numPr>
                <w:ilvl w:val="0"/>
                <w:numId w:val="9"/>
              </w:numPr>
              <w:rPr>
                <w:sz w:val="24"/>
                <w:szCs w:val="24"/>
              </w:rPr>
            </w:pPr>
            <w:r>
              <w:rPr>
                <w:sz w:val="24"/>
                <w:szCs w:val="24"/>
              </w:rPr>
              <w:t>Can students put the months of the year in order?</w:t>
            </w:r>
          </w:p>
          <w:p w14:paraId="622A0548" w14:textId="48C40B25" w:rsidR="009F33EC" w:rsidRPr="009F33EC" w:rsidRDefault="009F33EC" w:rsidP="009F33EC">
            <w:pPr>
              <w:pStyle w:val="ListParagraph"/>
              <w:numPr>
                <w:ilvl w:val="0"/>
                <w:numId w:val="9"/>
              </w:numPr>
              <w:rPr>
                <w:sz w:val="24"/>
                <w:szCs w:val="24"/>
              </w:rPr>
            </w:pPr>
            <w:r>
              <w:rPr>
                <w:sz w:val="24"/>
                <w:szCs w:val="24"/>
              </w:rPr>
              <w:t>Can students</w:t>
            </w:r>
          </w:p>
          <w:p w14:paraId="49A7DD18" w14:textId="1CBA5683" w:rsidR="00FF22E9" w:rsidRPr="003D0A08" w:rsidRDefault="00FF22E9" w:rsidP="00FF22E9">
            <w:pPr>
              <w:pStyle w:val="ListParagraph"/>
              <w:rPr>
                <w:sz w:val="24"/>
                <w:szCs w:val="24"/>
              </w:rPr>
            </w:pPr>
          </w:p>
        </w:tc>
      </w:tr>
      <w:tr w:rsidR="005C7864" w:rsidRPr="003D0A08" w14:paraId="69051130" w14:textId="77777777" w:rsidTr="009F33EC">
        <w:tc>
          <w:tcPr>
            <w:tcW w:w="10065" w:type="dxa"/>
          </w:tcPr>
          <w:p w14:paraId="0A196ACD" w14:textId="058FF05D"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4EE78002" w14:textId="6A13A1B4" w:rsidR="00181DFC" w:rsidRDefault="000A296E" w:rsidP="0036596A">
            <w:pPr>
              <w:pStyle w:val="ListParagraph"/>
              <w:numPr>
                <w:ilvl w:val="0"/>
                <w:numId w:val="3"/>
              </w:numPr>
              <w:rPr>
                <w:sz w:val="24"/>
                <w:szCs w:val="24"/>
              </w:rPr>
            </w:pPr>
            <w:r>
              <w:rPr>
                <w:sz w:val="24"/>
                <w:szCs w:val="24"/>
              </w:rPr>
              <w:t>Calendar</w:t>
            </w:r>
          </w:p>
          <w:p w14:paraId="0E2F7313" w14:textId="77777777" w:rsidR="000A296E" w:rsidRDefault="000A296E" w:rsidP="0036596A">
            <w:pPr>
              <w:pStyle w:val="ListParagraph"/>
              <w:numPr>
                <w:ilvl w:val="0"/>
                <w:numId w:val="3"/>
              </w:numPr>
              <w:rPr>
                <w:sz w:val="24"/>
                <w:szCs w:val="24"/>
              </w:rPr>
            </w:pPr>
            <w:r>
              <w:rPr>
                <w:sz w:val="24"/>
                <w:szCs w:val="24"/>
              </w:rPr>
              <w:t>Month</w:t>
            </w:r>
          </w:p>
          <w:p w14:paraId="3821715B" w14:textId="77777777" w:rsidR="000A296E" w:rsidRDefault="000A296E" w:rsidP="0036596A">
            <w:pPr>
              <w:pStyle w:val="ListParagraph"/>
              <w:numPr>
                <w:ilvl w:val="0"/>
                <w:numId w:val="3"/>
              </w:numPr>
              <w:rPr>
                <w:sz w:val="24"/>
                <w:szCs w:val="24"/>
              </w:rPr>
            </w:pPr>
            <w:r>
              <w:rPr>
                <w:sz w:val="24"/>
                <w:szCs w:val="24"/>
              </w:rPr>
              <w:t>Year</w:t>
            </w:r>
          </w:p>
          <w:p w14:paraId="7543BE72" w14:textId="77777777" w:rsidR="000A296E" w:rsidRDefault="000A296E" w:rsidP="0036596A">
            <w:pPr>
              <w:pStyle w:val="ListParagraph"/>
              <w:numPr>
                <w:ilvl w:val="0"/>
                <w:numId w:val="3"/>
              </w:numPr>
              <w:rPr>
                <w:sz w:val="24"/>
                <w:szCs w:val="24"/>
              </w:rPr>
            </w:pPr>
            <w:r>
              <w:rPr>
                <w:sz w:val="24"/>
                <w:szCs w:val="24"/>
              </w:rPr>
              <w:t>Date</w:t>
            </w:r>
          </w:p>
          <w:p w14:paraId="42F9D5E8" w14:textId="7E04D368" w:rsidR="000A296E" w:rsidRDefault="000A296E" w:rsidP="0036596A">
            <w:pPr>
              <w:pStyle w:val="ListParagraph"/>
              <w:numPr>
                <w:ilvl w:val="0"/>
                <w:numId w:val="3"/>
              </w:numPr>
              <w:rPr>
                <w:sz w:val="24"/>
                <w:szCs w:val="24"/>
              </w:rPr>
            </w:pPr>
            <w:r>
              <w:rPr>
                <w:sz w:val="24"/>
                <w:szCs w:val="24"/>
              </w:rPr>
              <w:t>Ordinal numbers (</w:t>
            </w:r>
            <w:proofErr w:type="spellStart"/>
            <w:r>
              <w:rPr>
                <w:sz w:val="24"/>
                <w:szCs w:val="24"/>
              </w:rPr>
              <w:t>ie</w:t>
            </w:r>
            <w:proofErr w:type="spellEnd"/>
            <w:r>
              <w:rPr>
                <w:sz w:val="24"/>
                <w:szCs w:val="24"/>
              </w:rPr>
              <w:t>: first, second etc.)</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9F33EC">
        <w:tc>
          <w:tcPr>
            <w:tcW w:w="10065" w:type="dxa"/>
          </w:tcPr>
          <w:p w14:paraId="02714432" w14:textId="010D79FA" w:rsidR="005C7864" w:rsidRPr="003D0A08" w:rsidRDefault="00B5218E">
            <w:pPr>
              <w:rPr>
                <w:b/>
                <w:sz w:val="24"/>
                <w:szCs w:val="24"/>
              </w:rPr>
            </w:pPr>
            <w:r w:rsidRPr="003D0A08">
              <w:rPr>
                <w:b/>
                <w:sz w:val="24"/>
                <w:szCs w:val="24"/>
              </w:rPr>
              <w:t>Technology</w:t>
            </w:r>
          </w:p>
          <w:p w14:paraId="4E51D8E7" w14:textId="77777777" w:rsidR="00D035E9" w:rsidRPr="003D0A08" w:rsidRDefault="00D035E9">
            <w:pPr>
              <w:rPr>
                <w:sz w:val="24"/>
                <w:szCs w:val="24"/>
              </w:rPr>
            </w:pPr>
          </w:p>
          <w:p w14:paraId="28735FC4" w14:textId="77777777" w:rsidR="000A296E" w:rsidRPr="000A296E" w:rsidRDefault="000A296E" w:rsidP="00FF22E9">
            <w:pPr>
              <w:pStyle w:val="ListParagraph"/>
              <w:rPr>
                <w:sz w:val="24"/>
                <w:szCs w:val="24"/>
              </w:rPr>
            </w:pPr>
          </w:p>
          <w:p w14:paraId="7F985F44" w14:textId="77777777" w:rsidR="000A296E" w:rsidRDefault="000A296E" w:rsidP="000A296E">
            <w:pPr>
              <w:pStyle w:val="ListParagraph"/>
              <w:numPr>
                <w:ilvl w:val="0"/>
                <w:numId w:val="8"/>
              </w:numPr>
              <w:rPr>
                <w:sz w:val="24"/>
                <w:szCs w:val="24"/>
              </w:rPr>
            </w:pPr>
            <w:r w:rsidRPr="000A296E">
              <w:rPr>
                <w:sz w:val="24"/>
                <w:szCs w:val="24"/>
              </w:rPr>
              <w:t>You Tube Video- Months of the Year</w:t>
            </w:r>
          </w:p>
          <w:p w14:paraId="138BBE8C" w14:textId="77777777" w:rsidR="000A296E" w:rsidRDefault="000A296E" w:rsidP="000A296E">
            <w:pPr>
              <w:pStyle w:val="ListParagraph"/>
              <w:rPr>
                <w:sz w:val="24"/>
                <w:szCs w:val="24"/>
              </w:rPr>
            </w:pPr>
          </w:p>
          <w:p w14:paraId="1945B43B" w14:textId="4C472EC3" w:rsidR="001B5E8E" w:rsidRPr="001B5E8E" w:rsidRDefault="002A6BFA" w:rsidP="001B5E8E">
            <w:pPr>
              <w:pStyle w:val="ListParagraph"/>
              <w:rPr>
                <w:sz w:val="24"/>
                <w:szCs w:val="24"/>
              </w:rPr>
            </w:pPr>
            <w:hyperlink r:id="rId8" w:history="1">
              <w:r w:rsidR="000A296E" w:rsidRPr="000A296E">
                <w:rPr>
                  <w:rStyle w:val="Hyperlink"/>
                  <w:sz w:val="24"/>
                  <w:szCs w:val="24"/>
                </w:rPr>
                <w:t>https://www.youtube.com/watch?v=5enDRrWyXaw</w:t>
              </w:r>
            </w:hyperlink>
          </w:p>
        </w:tc>
      </w:tr>
      <w:tr w:rsidR="005C7864" w:rsidRPr="003D0A08" w14:paraId="5D576C53" w14:textId="77777777" w:rsidTr="009F33EC">
        <w:tc>
          <w:tcPr>
            <w:tcW w:w="10065" w:type="dxa"/>
          </w:tcPr>
          <w:p w14:paraId="7712E23A" w14:textId="42544367" w:rsidR="000A296E" w:rsidRDefault="000A296E">
            <w:pPr>
              <w:rPr>
                <w:b/>
                <w:sz w:val="24"/>
                <w:szCs w:val="24"/>
              </w:rPr>
            </w:pPr>
          </w:p>
          <w:p w14:paraId="42B7BD4B" w14:textId="05CEE81A" w:rsidR="005C7864" w:rsidRPr="003D0A08" w:rsidRDefault="00B5218E">
            <w:pPr>
              <w:rPr>
                <w:b/>
                <w:sz w:val="24"/>
                <w:szCs w:val="24"/>
              </w:rPr>
            </w:pPr>
            <w:r w:rsidRPr="003D0A08">
              <w:rPr>
                <w:b/>
                <w:sz w:val="24"/>
                <w:szCs w:val="24"/>
              </w:rPr>
              <w:t>Materials</w:t>
            </w:r>
          </w:p>
          <w:p w14:paraId="1DE5BDFD" w14:textId="77777777" w:rsidR="00177435" w:rsidRPr="003D0A08" w:rsidRDefault="00177435">
            <w:pPr>
              <w:rPr>
                <w:sz w:val="24"/>
                <w:szCs w:val="24"/>
              </w:rPr>
            </w:pPr>
          </w:p>
          <w:p w14:paraId="37CE70EC" w14:textId="2A7DD038" w:rsidR="00181DFC" w:rsidRDefault="000A296E" w:rsidP="00181DFC">
            <w:pPr>
              <w:pStyle w:val="ListParagraph"/>
              <w:numPr>
                <w:ilvl w:val="0"/>
                <w:numId w:val="4"/>
              </w:numPr>
              <w:rPr>
                <w:sz w:val="24"/>
                <w:szCs w:val="24"/>
              </w:rPr>
            </w:pPr>
            <w:r>
              <w:rPr>
                <w:sz w:val="24"/>
                <w:szCs w:val="24"/>
              </w:rPr>
              <w:t>Wipe on wipe off calendar</w:t>
            </w:r>
          </w:p>
          <w:p w14:paraId="37A9C5A4" w14:textId="561BC93A" w:rsidR="000A296E" w:rsidRDefault="000A296E" w:rsidP="00181DFC">
            <w:pPr>
              <w:pStyle w:val="ListParagraph"/>
              <w:numPr>
                <w:ilvl w:val="0"/>
                <w:numId w:val="4"/>
              </w:numPr>
              <w:rPr>
                <w:sz w:val="24"/>
                <w:szCs w:val="24"/>
              </w:rPr>
            </w:pPr>
            <w:r>
              <w:rPr>
                <w:sz w:val="24"/>
                <w:szCs w:val="24"/>
              </w:rPr>
              <w:t>White board markers</w:t>
            </w:r>
          </w:p>
          <w:p w14:paraId="0C15FB3E" w14:textId="31365929" w:rsidR="000A296E" w:rsidRDefault="000A296E" w:rsidP="00181DFC">
            <w:pPr>
              <w:pStyle w:val="ListParagraph"/>
              <w:numPr>
                <w:ilvl w:val="0"/>
                <w:numId w:val="4"/>
              </w:numPr>
              <w:rPr>
                <w:sz w:val="24"/>
                <w:szCs w:val="24"/>
              </w:rPr>
            </w:pPr>
            <w:r>
              <w:rPr>
                <w:sz w:val="24"/>
                <w:szCs w:val="24"/>
              </w:rPr>
              <w:t>Months of the year video</w:t>
            </w:r>
          </w:p>
          <w:p w14:paraId="777D14EE" w14:textId="500D63C9" w:rsidR="009F33EC" w:rsidRPr="00181DFC" w:rsidRDefault="009F33EC" w:rsidP="00181DFC">
            <w:pPr>
              <w:pStyle w:val="ListParagraph"/>
              <w:numPr>
                <w:ilvl w:val="0"/>
                <w:numId w:val="4"/>
              </w:numPr>
              <w:rPr>
                <w:sz w:val="24"/>
                <w:szCs w:val="24"/>
              </w:rPr>
            </w:pPr>
            <w:r>
              <w:rPr>
                <w:sz w:val="24"/>
                <w:szCs w:val="24"/>
              </w:rPr>
              <w:t xml:space="preserve">Months of the year worksheets taken from  </w:t>
            </w:r>
            <w:hyperlink r:id="rId9" w:history="1">
              <w:r w:rsidRPr="009F33EC">
                <w:rPr>
                  <w:rStyle w:val="Hyperlink"/>
                  <w:sz w:val="24"/>
                  <w:szCs w:val="24"/>
                </w:rPr>
                <w:t>http://www.worksheetfun.com</w:t>
              </w:r>
            </w:hyperlink>
          </w:p>
          <w:p w14:paraId="6784665A" w14:textId="2E9BE654" w:rsidR="0069118A" w:rsidRPr="00FF22E9" w:rsidRDefault="0069118A" w:rsidP="0069118A">
            <w:pPr>
              <w:pStyle w:val="ListParagraph"/>
              <w:rPr>
                <w:sz w:val="24"/>
                <w:szCs w:val="24"/>
              </w:rPr>
            </w:pPr>
          </w:p>
        </w:tc>
      </w:tr>
      <w:tr w:rsidR="005C7864" w:rsidRPr="003D0A08" w14:paraId="35F289E4" w14:textId="77777777" w:rsidTr="009F33EC">
        <w:tc>
          <w:tcPr>
            <w:tcW w:w="10065" w:type="dxa"/>
          </w:tcPr>
          <w:p w14:paraId="7DE39FFD" w14:textId="6D73D533"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0F58CF71" w14:textId="3BC8A2E7" w:rsidR="00B5218E" w:rsidRDefault="000A296E">
            <w:pPr>
              <w:rPr>
                <w:rFonts w:ascii="Calibri" w:hAnsi="Calibri"/>
                <w:sz w:val="24"/>
                <w:szCs w:val="24"/>
              </w:rPr>
            </w:pPr>
            <w:r>
              <w:rPr>
                <w:rFonts w:ascii="Calibri" w:hAnsi="Calibri"/>
                <w:sz w:val="24"/>
                <w:szCs w:val="24"/>
              </w:rPr>
              <w:t xml:space="preserve">Ask some calendar questions to asses prior knowledge. </w:t>
            </w:r>
          </w:p>
          <w:p w14:paraId="1B1E4553" w14:textId="6A3026FB" w:rsidR="000A296E" w:rsidRDefault="009F33EC">
            <w:pPr>
              <w:rPr>
                <w:rFonts w:ascii="Calibri" w:hAnsi="Calibri"/>
                <w:sz w:val="24"/>
                <w:szCs w:val="24"/>
              </w:rPr>
            </w:pPr>
            <w:r>
              <w:rPr>
                <w:rFonts w:ascii="Calibri" w:hAnsi="Calibri"/>
                <w:sz w:val="24"/>
                <w:szCs w:val="24"/>
              </w:rPr>
              <w:t>If this month is April what is next month? What was last month?</w:t>
            </w:r>
          </w:p>
          <w:p w14:paraId="4E86C6A4" w14:textId="309CD715" w:rsidR="000A296E" w:rsidRDefault="000A296E">
            <w:pPr>
              <w:rPr>
                <w:rFonts w:ascii="Calibri" w:hAnsi="Calibri"/>
                <w:sz w:val="24"/>
                <w:szCs w:val="24"/>
              </w:rPr>
            </w:pPr>
            <w:r>
              <w:rPr>
                <w:rFonts w:ascii="Calibri" w:hAnsi="Calibri"/>
                <w:sz w:val="24"/>
                <w:szCs w:val="24"/>
              </w:rPr>
              <w:t xml:space="preserve">If today </w:t>
            </w:r>
            <w:r w:rsidR="009F33EC">
              <w:rPr>
                <w:rFonts w:ascii="Calibri" w:hAnsi="Calibri"/>
                <w:sz w:val="24"/>
                <w:szCs w:val="24"/>
              </w:rPr>
              <w:t xml:space="preserve">this month is September </w:t>
            </w:r>
            <w:r>
              <w:rPr>
                <w:rFonts w:ascii="Calibri" w:hAnsi="Calibri"/>
                <w:sz w:val="24"/>
                <w:szCs w:val="24"/>
              </w:rPr>
              <w:t xml:space="preserve"> how many </w:t>
            </w:r>
            <w:r w:rsidR="009F33EC">
              <w:rPr>
                <w:rFonts w:ascii="Calibri" w:hAnsi="Calibri"/>
                <w:sz w:val="24"/>
                <w:szCs w:val="24"/>
              </w:rPr>
              <w:t>months until Remembrance Day? How many months until summer holiday?</w:t>
            </w:r>
          </w:p>
          <w:p w14:paraId="687862D1" w14:textId="77777777" w:rsidR="000A296E" w:rsidRDefault="000A296E">
            <w:pPr>
              <w:rPr>
                <w:rFonts w:ascii="Calibri" w:hAnsi="Calibri"/>
                <w:sz w:val="24"/>
                <w:szCs w:val="24"/>
              </w:rPr>
            </w:pPr>
          </w:p>
          <w:p w14:paraId="0FC6E73D" w14:textId="5CA1BD3D" w:rsidR="000A296E" w:rsidRPr="003D0A08" w:rsidRDefault="000A296E">
            <w:pPr>
              <w:rPr>
                <w:rFonts w:ascii="Calibri" w:hAnsi="Calibri"/>
                <w:sz w:val="24"/>
                <w:szCs w:val="24"/>
              </w:rPr>
            </w:pPr>
            <w:r>
              <w:rPr>
                <w:rFonts w:ascii="Calibri" w:hAnsi="Calibri"/>
                <w:sz w:val="24"/>
                <w:szCs w:val="24"/>
              </w:rPr>
              <w:t xml:space="preserve">*While students answer look for students who seem confused, or unsure and make a note of this.  </w:t>
            </w:r>
          </w:p>
          <w:p w14:paraId="6B083BFF" w14:textId="4096AE27" w:rsidR="008A55D7" w:rsidRPr="003D0A08" w:rsidRDefault="008A55D7">
            <w:pPr>
              <w:rPr>
                <w:rFonts w:ascii="Calibri" w:hAnsi="Calibri"/>
                <w:sz w:val="24"/>
                <w:szCs w:val="24"/>
              </w:rPr>
            </w:pPr>
          </w:p>
        </w:tc>
      </w:tr>
      <w:tr w:rsidR="005C7864" w:rsidRPr="003D0A08" w14:paraId="2A2A53E1" w14:textId="77777777" w:rsidTr="009F33EC">
        <w:tc>
          <w:tcPr>
            <w:tcW w:w="10065" w:type="dxa"/>
          </w:tcPr>
          <w:p w14:paraId="34A0CB2B" w14:textId="1A870CBC"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706443F6" w:rsidR="00FF22E9" w:rsidRDefault="000A296E">
            <w:pPr>
              <w:rPr>
                <w:sz w:val="24"/>
                <w:szCs w:val="24"/>
              </w:rPr>
            </w:pPr>
            <w:r>
              <w:rPr>
                <w:sz w:val="24"/>
                <w:szCs w:val="24"/>
              </w:rPr>
              <w:t xml:space="preserve">Play the </w:t>
            </w:r>
            <w:r w:rsidR="009F33EC">
              <w:rPr>
                <w:sz w:val="24"/>
                <w:szCs w:val="24"/>
              </w:rPr>
              <w:t>months of the year</w:t>
            </w:r>
            <w:r>
              <w:rPr>
                <w:sz w:val="24"/>
                <w:szCs w:val="24"/>
              </w:rPr>
              <w:t xml:space="preserve"> song- maybe twice.  I don’t use the video I teach them the song and we sing it twice through on a daily basis until students are comfortable answering ques</w:t>
            </w:r>
            <w:r w:rsidR="009F33EC">
              <w:rPr>
                <w:sz w:val="24"/>
                <w:szCs w:val="24"/>
              </w:rPr>
              <w:t>tions about the months of the year</w:t>
            </w:r>
            <w:r>
              <w:rPr>
                <w:sz w:val="24"/>
                <w:szCs w:val="24"/>
              </w:rPr>
              <w:t>.</w:t>
            </w:r>
          </w:p>
          <w:p w14:paraId="78C607FE" w14:textId="77777777" w:rsidR="0010181F" w:rsidRPr="003D0A08" w:rsidRDefault="0010181F">
            <w:pPr>
              <w:rPr>
                <w:sz w:val="24"/>
                <w:szCs w:val="24"/>
              </w:rPr>
            </w:pPr>
          </w:p>
          <w:p w14:paraId="602D93AE" w14:textId="395B8E71" w:rsidR="00151D8D" w:rsidRPr="003D0A08" w:rsidRDefault="002A6BFA">
            <w:pPr>
              <w:rPr>
                <w:b/>
                <w:sz w:val="24"/>
                <w:szCs w:val="24"/>
              </w:rPr>
            </w:pPr>
            <w:r>
              <w:rPr>
                <w:b/>
                <w:sz w:val="24"/>
                <w:szCs w:val="24"/>
              </w:rPr>
              <w:t xml:space="preserve">Time to </w:t>
            </w:r>
            <w:proofErr w:type="spellStart"/>
            <w:r>
              <w:rPr>
                <w:b/>
                <w:sz w:val="24"/>
                <w:szCs w:val="24"/>
              </w:rPr>
              <w:t>TEach</w:t>
            </w:r>
            <w:proofErr w:type="spellEnd"/>
          </w:p>
          <w:p w14:paraId="4F877684" w14:textId="77777777" w:rsidR="00E53199" w:rsidRPr="003D0A08" w:rsidRDefault="00E53199">
            <w:pPr>
              <w:rPr>
                <w:b/>
                <w:sz w:val="24"/>
                <w:szCs w:val="24"/>
              </w:rPr>
            </w:pPr>
          </w:p>
          <w:p w14:paraId="1ADA8CE8" w14:textId="20388516" w:rsidR="0056703D" w:rsidRPr="003D0A08" w:rsidRDefault="000A296E">
            <w:pPr>
              <w:rPr>
                <w:sz w:val="24"/>
                <w:szCs w:val="24"/>
              </w:rPr>
            </w:pPr>
            <w:r>
              <w:rPr>
                <w:sz w:val="24"/>
                <w:szCs w:val="24"/>
              </w:rPr>
              <w:t xml:space="preserve">Talk to the students about the calendar, ask them if they know </w:t>
            </w:r>
            <w:r w:rsidR="009F33EC">
              <w:rPr>
                <w:sz w:val="24"/>
                <w:szCs w:val="24"/>
              </w:rPr>
              <w:t xml:space="preserve">of any important months, that have holidays.  Students love to share what month they are born in, but they will also name major holidays. </w:t>
            </w:r>
          </w:p>
          <w:p w14:paraId="4D5C69C9" w14:textId="77777777" w:rsidR="004E5FAA" w:rsidRPr="003D0A08" w:rsidRDefault="004E5FAA">
            <w:pPr>
              <w:rPr>
                <w:b/>
                <w:sz w:val="24"/>
                <w:szCs w:val="24"/>
              </w:rPr>
            </w:pPr>
          </w:p>
          <w:p w14:paraId="6D532520" w14:textId="7369227F" w:rsidR="00B5218E" w:rsidRPr="003D0A08" w:rsidRDefault="002A6BFA">
            <w:pPr>
              <w:rPr>
                <w:b/>
                <w:sz w:val="24"/>
                <w:szCs w:val="24"/>
              </w:rPr>
            </w:pPr>
            <w:r>
              <w:rPr>
                <w:b/>
                <w:sz w:val="24"/>
                <w:szCs w:val="24"/>
              </w:rPr>
              <w:t>Time to Share</w:t>
            </w:r>
          </w:p>
          <w:p w14:paraId="29C4260D" w14:textId="77777777" w:rsidR="00E53199" w:rsidRPr="003D0A08" w:rsidRDefault="00E53199">
            <w:pPr>
              <w:rPr>
                <w:b/>
                <w:sz w:val="24"/>
                <w:szCs w:val="24"/>
              </w:rPr>
            </w:pPr>
          </w:p>
          <w:p w14:paraId="5B845C49" w14:textId="5B531F08" w:rsidR="00FF22E9" w:rsidRDefault="000A296E">
            <w:pPr>
              <w:rPr>
                <w:sz w:val="24"/>
                <w:szCs w:val="24"/>
              </w:rPr>
            </w:pPr>
            <w:r>
              <w:rPr>
                <w:sz w:val="24"/>
                <w:szCs w:val="24"/>
              </w:rPr>
              <w:t xml:space="preserve">Ask students to go knee to knee </w:t>
            </w:r>
            <w:r w:rsidR="009F33EC">
              <w:rPr>
                <w:sz w:val="24"/>
                <w:szCs w:val="24"/>
              </w:rPr>
              <w:t>and share one important month to them.  Have them share why the month is important.  Then have them share what they know about that month.  They might share things like the weather of that month, how many months until that month etc.  Once students have completed this activity have them share with the class what they have learned.</w:t>
            </w:r>
          </w:p>
          <w:p w14:paraId="5C7887D2" w14:textId="77777777" w:rsidR="00FF22E9" w:rsidRPr="003D0A08" w:rsidRDefault="00FF22E9">
            <w:pPr>
              <w:rPr>
                <w:sz w:val="24"/>
                <w:szCs w:val="24"/>
              </w:rPr>
            </w:pPr>
          </w:p>
          <w:p w14:paraId="5DFD5914" w14:textId="50813621" w:rsidR="00B5218E" w:rsidRPr="003D0A08" w:rsidRDefault="002A6BFA">
            <w:pPr>
              <w:rPr>
                <w:b/>
                <w:sz w:val="24"/>
                <w:szCs w:val="24"/>
              </w:rPr>
            </w:pPr>
            <w:r>
              <w:rPr>
                <w:b/>
                <w:sz w:val="24"/>
                <w:szCs w:val="24"/>
              </w:rPr>
              <w:t>Time to Practice</w:t>
            </w:r>
            <w:bookmarkStart w:id="0" w:name="_GoBack"/>
            <w:bookmarkEnd w:id="0"/>
          </w:p>
          <w:p w14:paraId="5B4F4CE6" w14:textId="77777777" w:rsidR="00E53199" w:rsidRPr="003D0A08" w:rsidRDefault="00E53199" w:rsidP="00E53199">
            <w:pPr>
              <w:rPr>
                <w:rFonts w:ascii="Calibri" w:hAnsi="Calibri" w:cs="Calibri"/>
                <w:sz w:val="24"/>
                <w:szCs w:val="24"/>
              </w:rPr>
            </w:pPr>
          </w:p>
          <w:p w14:paraId="5A186645" w14:textId="39267911" w:rsidR="005874FF" w:rsidRDefault="009F33EC" w:rsidP="008A55D7">
            <w:pPr>
              <w:rPr>
                <w:rFonts w:ascii="Calibri" w:hAnsi="Calibri" w:cs="Calibri"/>
                <w:sz w:val="24"/>
                <w:szCs w:val="24"/>
              </w:rPr>
            </w:pPr>
            <w:r>
              <w:rPr>
                <w:rFonts w:ascii="Calibri" w:hAnsi="Calibri" w:cs="Calibri"/>
                <w:sz w:val="24"/>
                <w:szCs w:val="24"/>
              </w:rPr>
              <w:t xml:space="preserve">Have students complete the months of the year activities (see below) to determine their knowledge of the months.  </w:t>
            </w:r>
          </w:p>
          <w:p w14:paraId="5817F54C" w14:textId="06508559" w:rsidR="00FF22E9" w:rsidRPr="003D0A08" w:rsidRDefault="00FF22E9" w:rsidP="008A55D7">
            <w:pPr>
              <w:rPr>
                <w:sz w:val="24"/>
                <w:szCs w:val="24"/>
              </w:rPr>
            </w:pPr>
          </w:p>
        </w:tc>
      </w:tr>
      <w:tr w:rsidR="006F024A" w:rsidRPr="003D0A08" w14:paraId="77D8F4AF" w14:textId="77777777" w:rsidTr="009F33EC">
        <w:tc>
          <w:tcPr>
            <w:tcW w:w="10065" w:type="dxa"/>
          </w:tcPr>
          <w:p w14:paraId="34E0AE77" w14:textId="33F19E51" w:rsidR="00B5218E" w:rsidRPr="003D0A08" w:rsidRDefault="00B5218E">
            <w:pPr>
              <w:rPr>
                <w:b/>
                <w:sz w:val="24"/>
                <w:szCs w:val="24"/>
              </w:rPr>
            </w:pPr>
            <w:r w:rsidRPr="003D0A08">
              <w:rPr>
                <w:b/>
                <w:sz w:val="24"/>
                <w:szCs w:val="24"/>
              </w:rPr>
              <w:t>Differentiation</w:t>
            </w:r>
          </w:p>
          <w:p w14:paraId="2A91C8E6" w14:textId="77777777" w:rsidR="005465CC" w:rsidRPr="003D0A08" w:rsidRDefault="005465CC">
            <w:pPr>
              <w:rPr>
                <w:sz w:val="24"/>
                <w:szCs w:val="24"/>
              </w:rPr>
            </w:pPr>
          </w:p>
          <w:p w14:paraId="082CA639" w14:textId="77777777" w:rsidR="001A15E1" w:rsidRDefault="001B5E8E" w:rsidP="008424D1">
            <w:pPr>
              <w:pStyle w:val="ListParagraph"/>
              <w:numPr>
                <w:ilvl w:val="0"/>
                <w:numId w:val="7"/>
              </w:numPr>
              <w:spacing w:after="120"/>
              <w:rPr>
                <w:sz w:val="24"/>
                <w:szCs w:val="24"/>
              </w:rPr>
            </w:pPr>
            <w:r>
              <w:rPr>
                <w:sz w:val="24"/>
                <w:szCs w:val="24"/>
              </w:rPr>
              <w:t>Some students may need their Calendar books right away to help them solve calendar problems</w:t>
            </w:r>
          </w:p>
          <w:p w14:paraId="7213ACCC" w14:textId="4581A391" w:rsidR="001B5E8E" w:rsidRPr="003D0A08" w:rsidRDefault="001B5E8E" w:rsidP="009F33EC">
            <w:pPr>
              <w:pStyle w:val="ListParagraph"/>
              <w:numPr>
                <w:ilvl w:val="0"/>
                <w:numId w:val="7"/>
              </w:numPr>
              <w:spacing w:after="120"/>
              <w:rPr>
                <w:sz w:val="24"/>
                <w:szCs w:val="24"/>
              </w:rPr>
            </w:pPr>
            <w:r>
              <w:rPr>
                <w:sz w:val="24"/>
                <w:szCs w:val="24"/>
              </w:rPr>
              <w:t xml:space="preserve">More advanced students will need harder questions.  </w:t>
            </w:r>
            <w:r w:rsidR="009F33EC">
              <w:rPr>
                <w:sz w:val="24"/>
                <w:szCs w:val="24"/>
              </w:rPr>
              <w:t>How many months since you have left grade one? How many months until Easter?</w:t>
            </w:r>
            <w:r>
              <w:rPr>
                <w:sz w:val="24"/>
                <w:szCs w:val="24"/>
              </w:rPr>
              <w:t xml:space="preserve"> </w:t>
            </w:r>
          </w:p>
        </w:tc>
      </w:tr>
    </w:tbl>
    <w:p w14:paraId="01F83C48" w14:textId="76A36087" w:rsidR="00C912F1" w:rsidRPr="009F33EC" w:rsidRDefault="00C912F1" w:rsidP="009F33EC">
      <w:pPr>
        <w:tabs>
          <w:tab w:val="left" w:pos="6885"/>
        </w:tabs>
        <w:rPr>
          <w:sz w:val="24"/>
          <w:szCs w:val="24"/>
        </w:rPr>
      </w:pPr>
    </w:p>
    <w:p w14:paraId="36397483" w14:textId="2B92F9BC" w:rsidR="001A15E1" w:rsidRDefault="009F33EC" w:rsidP="001A15E1">
      <w:pPr>
        <w:rPr>
          <w:rFonts w:ascii="Arial" w:hAnsi="Arial" w:cs="Arial"/>
          <w:sz w:val="20"/>
        </w:rPr>
      </w:pPr>
      <w:r>
        <w:rPr>
          <w:rFonts w:ascii="Arial" w:hAnsi="Arial" w:cs="Arial"/>
          <w:noProof/>
          <w:sz w:val="20"/>
          <w:lang w:val="en-US"/>
        </w:rPr>
        <w:drawing>
          <wp:inline distT="0" distB="0" distL="0" distR="0" wp14:anchorId="7CCE43DF" wp14:editId="2B70771C">
            <wp:extent cx="6858000" cy="8534400"/>
            <wp:effectExtent l="0" t="0" r="0" b="0"/>
            <wp:docPr id="1" name="Picture 1" descr="Thaw Space:ssrsb:Desktop:monthsoftheyearTRAINnext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monthsoftheyearTRAINnext1.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534400"/>
                    </a:xfrm>
                    <a:prstGeom prst="rect">
                      <a:avLst/>
                    </a:prstGeom>
                    <a:noFill/>
                    <a:ln>
                      <a:noFill/>
                    </a:ln>
                  </pic:spPr>
                </pic:pic>
              </a:graphicData>
            </a:graphic>
          </wp:inline>
        </w:drawing>
      </w:r>
    </w:p>
    <w:p w14:paraId="4083675B" w14:textId="34845F55" w:rsidR="009F33EC" w:rsidRDefault="009F33EC" w:rsidP="001A15E1">
      <w:pPr>
        <w:rPr>
          <w:rFonts w:ascii="Arial" w:hAnsi="Arial" w:cs="Arial"/>
          <w:sz w:val="20"/>
        </w:rPr>
      </w:pPr>
      <w:r>
        <w:rPr>
          <w:rFonts w:ascii="Arial" w:hAnsi="Arial" w:cs="Arial"/>
          <w:noProof/>
          <w:sz w:val="20"/>
          <w:lang w:val="en-US"/>
        </w:rPr>
        <w:lastRenderedPageBreak/>
        <w:drawing>
          <wp:inline distT="0" distB="0" distL="0" distR="0" wp14:anchorId="6478DF38" wp14:editId="5CFEC2CF">
            <wp:extent cx="6451600" cy="9131300"/>
            <wp:effectExtent l="0" t="0" r="0" b="0"/>
            <wp:docPr id="2" name="Picture 2" descr="Thaw Space:ssrsb:Downloads:monthsoftheyearworksheetfu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w Space:ssrsb:Downloads:monthsoftheyearworksheetfun4.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1600" cy="9131300"/>
                    </a:xfrm>
                    <a:prstGeom prst="rect">
                      <a:avLst/>
                    </a:prstGeom>
                    <a:noFill/>
                    <a:ln>
                      <a:noFill/>
                    </a:ln>
                  </pic:spPr>
                </pic:pic>
              </a:graphicData>
            </a:graphic>
          </wp:inline>
        </w:drawing>
      </w:r>
    </w:p>
    <w:p w14:paraId="554A1B71" w14:textId="4B041A98" w:rsidR="009F33EC" w:rsidRPr="001A15E1" w:rsidRDefault="009F33EC" w:rsidP="001A15E1">
      <w:pPr>
        <w:rPr>
          <w:rFonts w:ascii="Arial" w:hAnsi="Arial" w:cs="Arial"/>
          <w:sz w:val="20"/>
        </w:rPr>
      </w:pPr>
      <w:r>
        <w:rPr>
          <w:rFonts w:ascii="Arial" w:hAnsi="Arial" w:cs="Arial"/>
          <w:noProof/>
          <w:sz w:val="20"/>
          <w:lang w:val="en-US"/>
        </w:rPr>
        <w:lastRenderedPageBreak/>
        <w:drawing>
          <wp:inline distT="0" distB="0" distL="0" distR="0" wp14:anchorId="329B19D4" wp14:editId="3F1CB2CC">
            <wp:extent cx="6451600" cy="9131300"/>
            <wp:effectExtent l="0" t="0" r="0" b="0"/>
            <wp:docPr id="3" name="Picture 3" descr="Thaw Space:ssrsb:Downloads:monthsoftheyearworksheetfun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w Space:ssrsb:Downloads:monthsoftheyearworksheetfun1.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1600" cy="9131300"/>
                    </a:xfrm>
                    <a:prstGeom prst="rect">
                      <a:avLst/>
                    </a:prstGeom>
                    <a:noFill/>
                    <a:ln>
                      <a:noFill/>
                    </a:ln>
                  </pic:spPr>
                </pic:pic>
              </a:graphicData>
            </a:graphic>
          </wp:inline>
        </w:drawing>
      </w:r>
    </w:p>
    <w:sectPr w:rsidR="009F33EC" w:rsidRPr="001A15E1" w:rsidSect="009F33EC">
      <w:footerReference w:type="default" r:id="rId13"/>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0A296E" w:rsidRDefault="000A296E" w:rsidP="00E53199">
      <w:pPr>
        <w:spacing w:after="0" w:line="240" w:lineRule="auto"/>
      </w:pPr>
      <w:r>
        <w:separator/>
      </w:r>
    </w:p>
  </w:endnote>
  <w:endnote w:type="continuationSeparator" w:id="0">
    <w:p w14:paraId="5579B2F5" w14:textId="77777777" w:rsidR="000A296E" w:rsidRDefault="000A296E"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0A296E" w:rsidRDefault="000A296E">
        <w:pPr>
          <w:pStyle w:val="Footer"/>
          <w:jc w:val="right"/>
        </w:pPr>
        <w:r>
          <w:fldChar w:fldCharType="begin"/>
        </w:r>
        <w:r>
          <w:instrText xml:space="preserve"> PAGE   \* MERGEFORMAT </w:instrText>
        </w:r>
        <w:r>
          <w:fldChar w:fldCharType="separate"/>
        </w:r>
        <w:r w:rsidR="002A6BFA">
          <w:rPr>
            <w:noProof/>
          </w:rPr>
          <w:t>1</w:t>
        </w:r>
        <w:r>
          <w:rPr>
            <w:noProof/>
          </w:rPr>
          <w:fldChar w:fldCharType="end"/>
        </w:r>
      </w:p>
    </w:sdtContent>
  </w:sdt>
  <w:p w14:paraId="6BB3D7E3" w14:textId="77777777" w:rsidR="000A296E" w:rsidRDefault="000A29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0A296E" w:rsidRDefault="000A296E" w:rsidP="00E53199">
      <w:pPr>
        <w:spacing w:after="0" w:line="240" w:lineRule="auto"/>
      </w:pPr>
      <w:r>
        <w:separator/>
      </w:r>
    </w:p>
  </w:footnote>
  <w:footnote w:type="continuationSeparator" w:id="0">
    <w:p w14:paraId="55FE2FE8" w14:textId="77777777" w:rsidR="000A296E" w:rsidRDefault="000A296E" w:rsidP="00E531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CDB"/>
    <w:multiLevelType w:val="hybridMultilevel"/>
    <w:tmpl w:val="F334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B108C"/>
    <w:multiLevelType w:val="hybridMultilevel"/>
    <w:tmpl w:val="1D3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152FE"/>
    <w:multiLevelType w:val="hybridMultilevel"/>
    <w:tmpl w:val="DA58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623F2"/>
    <w:rsid w:val="00073BD0"/>
    <w:rsid w:val="000A296E"/>
    <w:rsid w:val="000C5052"/>
    <w:rsid w:val="0010181F"/>
    <w:rsid w:val="00104A5E"/>
    <w:rsid w:val="00151D8D"/>
    <w:rsid w:val="00177435"/>
    <w:rsid w:val="00181DFC"/>
    <w:rsid w:val="001A15E1"/>
    <w:rsid w:val="001B5E8E"/>
    <w:rsid w:val="00287353"/>
    <w:rsid w:val="002A6BFA"/>
    <w:rsid w:val="0036596A"/>
    <w:rsid w:val="00371527"/>
    <w:rsid w:val="00392C75"/>
    <w:rsid w:val="003A388E"/>
    <w:rsid w:val="003A7060"/>
    <w:rsid w:val="003D0A08"/>
    <w:rsid w:val="004A061F"/>
    <w:rsid w:val="004C4D4F"/>
    <w:rsid w:val="004E5FAA"/>
    <w:rsid w:val="0050741E"/>
    <w:rsid w:val="005465CC"/>
    <w:rsid w:val="0056703D"/>
    <w:rsid w:val="005874FF"/>
    <w:rsid w:val="0059398C"/>
    <w:rsid w:val="005B15E2"/>
    <w:rsid w:val="005C7864"/>
    <w:rsid w:val="00621E9B"/>
    <w:rsid w:val="0069118A"/>
    <w:rsid w:val="006B466C"/>
    <w:rsid w:val="006D704B"/>
    <w:rsid w:val="006F024A"/>
    <w:rsid w:val="007A41ED"/>
    <w:rsid w:val="008424D1"/>
    <w:rsid w:val="008A55D7"/>
    <w:rsid w:val="008D67DE"/>
    <w:rsid w:val="008F72D8"/>
    <w:rsid w:val="00961783"/>
    <w:rsid w:val="0099619B"/>
    <w:rsid w:val="009E02EE"/>
    <w:rsid w:val="009F33EC"/>
    <w:rsid w:val="009F410C"/>
    <w:rsid w:val="00A0493B"/>
    <w:rsid w:val="00A16AA1"/>
    <w:rsid w:val="00A81B17"/>
    <w:rsid w:val="00AF012F"/>
    <w:rsid w:val="00B14E93"/>
    <w:rsid w:val="00B5218E"/>
    <w:rsid w:val="00BD5822"/>
    <w:rsid w:val="00C4110D"/>
    <w:rsid w:val="00C56C61"/>
    <w:rsid w:val="00C912F1"/>
    <w:rsid w:val="00C940FA"/>
    <w:rsid w:val="00CA29F6"/>
    <w:rsid w:val="00CC25F3"/>
    <w:rsid w:val="00D035E9"/>
    <w:rsid w:val="00D40281"/>
    <w:rsid w:val="00E517A9"/>
    <w:rsid w:val="00E53199"/>
    <w:rsid w:val="00EA68E2"/>
    <w:rsid w:val="00FA0316"/>
    <w:rsid w:val="00FF16D3"/>
    <w:rsid w:val="00FF1FFA"/>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 w:type="paragraph" w:customStyle="1" w:styleId="Days">
    <w:name w:val="Days"/>
    <w:basedOn w:val="Normal"/>
    <w:uiPriority w:val="1"/>
    <w:qFormat/>
    <w:rsid w:val="00C912F1"/>
    <w:pPr>
      <w:spacing w:before="40" w:after="40" w:line="240" w:lineRule="auto"/>
      <w:jc w:val="center"/>
    </w:pPr>
    <w:rPr>
      <w:rFonts w:eastAsiaTheme="minorEastAsia"/>
      <w:b/>
      <w:color w:val="FFFFFF" w:themeColor="background1"/>
      <w:szCs w:val="24"/>
      <w:lang w:val="en-US"/>
    </w:rPr>
  </w:style>
  <w:style w:type="table" w:customStyle="1" w:styleId="TableCalendar">
    <w:name w:val="Table Calendar"/>
    <w:basedOn w:val="TableNormal"/>
    <w:rsid w:val="00C912F1"/>
    <w:pPr>
      <w:spacing w:after="0" w:line="240" w:lineRule="auto"/>
    </w:pPr>
    <w:rPr>
      <w:rFonts w:eastAsiaTheme="minorEastAsia"/>
      <w:color w:val="262626" w:themeColor="text1" w:themeTint="D9"/>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1F497D" w:themeFill="text2"/>
      </w:tcPr>
    </w:tblStylePr>
  </w:style>
  <w:style w:type="paragraph" w:customStyle="1" w:styleId="TableText">
    <w:name w:val="Table Text"/>
    <w:basedOn w:val="Normal"/>
    <w:uiPriority w:val="1"/>
    <w:qFormat/>
    <w:rsid w:val="00C912F1"/>
    <w:pPr>
      <w:spacing w:before="40" w:after="40" w:line="240" w:lineRule="auto"/>
    </w:pPr>
    <w:rPr>
      <w:rFonts w:eastAsiaTheme="minorEastAsia"/>
      <w:color w:val="7F7F7F" w:themeColor="text1" w:themeTint="80"/>
      <w:sz w:val="18"/>
      <w:szCs w:val="18"/>
      <w:lang w:val="en-US"/>
    </w:rPr>
  </w:style>
  <w:style w:type="paragraph" w:customStyle="1" w:styleId="Dates">
    <w:name w:val="Dates"/>
    <w:basedOn w:val="Normal"/>
    <w:uiPriority w:val="1"/>
    <w:qFormat/>
    <w:rsid w:val="00C912F1"/>
    <w:pPr>
      <w:spacing w:before="120" w:after="0" w:line="240" w:lineRule="auto"/>
      <w:jc w:val="right"/>
    </w:pPr>
    <w:rPr>
      <w:rFonts w:eastAsiaTheme="minorEastAsia"/>
      <w:color w:val="262626" w:themeColor="text1" w:themeTint="D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 w:type="paragraph" w:customStyle="1" w:styleId="Days">
    <w:name w:val="Days"/>
    <w:basedOn w:val="Normal"/>
    <w:uiPriority w:val="1"/>
    <w:qFormat/>
    <w:rsid w:val="00C912F1"/>
    <w:pPr>
      <w:spacing w:before="40" w:after="40" w:line="240" w:lineRule="auto"/>
      <w:jc w:val="center"/>
    </w:pPr>
    <w:rPr>
      <w:rFonts w:eastAsiaTheme="minorEastAsia"/>
      <w:b/>
      <w:color w:val="FFFFFF" w:themeColor="background1"/>
      <w:szCs w:val="24"/>
      <w:lang w:val="en-US"/>
    </w:rPr>
  </w:style>
  <w:style w:type="table" w:customStyle="1" w:styleId="TableCalendar">
    <w:name w:val="Table Calendar"/>
    <w:basedOn w:val="TableNormal"/>
    <w:rsid w:val="00C912F1"/>
    <w:pPr>
      <w:spacing w:after="0" w:line="240" w:lineRule="auto"/>
    </w:pPr>
    <w:rPr>
      <w:rFonts w:eastAsiaTheme="minorEastAsia"/>
      <w:color w:val="262626" w:themeColor="text1" w:themeTint="D9"/>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1F497D" w:themeFill="text2"/>
      </w:tcPr>
    </w:tblStylePr>
  </w:style>
  <w:style w:type="paragraph" w:customStyle="1" w:styleId="TableText">
    <w:name w:val="Table Text"/>
    <w:basedOn w:val="Normal"/>
    <w:uiPriority w:val="1"/>
    <w:qFormat/>
    <w:rsid w:val="00C912F1"/>
    <w:pPr>
      <w:spacing w:before="40" w:after="40" w:line="240" w:lineRule="auto"/>
    </w:pPr>
    <w:rPr>
      <w:rFonts w:eastAsiaTheme="minorEastAsia"/>
      <w:color w:val="7F7F7F" w:themeColor="text1" w:themeTint="80"/>
      <w:sz w:val="18"/>
      <w:szCs w:val="18"/>
      <w:lang w:val="en-US"/>
    </w:rPr>
  </w:style>
  <w:style w:type="paragraph" w:customStyle="1" w:styleId="Dates">
    <w:name w:val="Dates"/>
    <w:basedOn w:val="Normal"/>
    <w:uiPriority w:val="1"/>
    <w:qFormat/>
    <w:rsid w:val="00C912F1"/>
    <w:pPr>
      <w:spacing w:before="120" w:after="0" w:line="240" w:lineRule="auto"/>
      <w:jc w:val="right"/>
    </w:pPr>
    <w:rPr>
      <w:rFonts w:eastAsiaTheme="minorEastAsia"/>
      <w:color w:val="262626" w:themeColor="text1" w:themeTint="D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5enDRrWyXaw" TargetMode="External"/><Relationship Id="rId9" Type="http://schemas.openxmlformats.org/officeDocument/2006/relationships/hyperlink" Target="http://www.worksheetfun.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440</Words>
  <Characters>2513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3</cp:revision>
  <cp:lastPrinted>2015-06-29T22:26:00Z</cp:lastPrinted>
  <dcterms:created xsi:type="dcterms:W3CDTF">2015-06-29T22:27:00Z</dcterms:created>
  <dcterms:modified xsi:type="dcterms:W3CDTF">2015-07-01T17:25:00Z</dcterms:modified>
</cp:coreProperties>
</file>